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276" w:lineRule="auto"/>
        <w:jc w:val="center"/>
        <w:rPr>
          <w:rFonts w:ascii="微软雅黑" w:hAnsi="微软雅黑" w:eastAsia="微软雅黑" w:cs="宋体"/>
          <w:b/>
          <w:bCs/>
          <w:kern w:val="36"/>
          <w:sz w:val="32"/>
          <w:szCs w:val="32"/>
        </w:rPr>
      </w:pPr>
      <w:r>
        <w:rPr>
          <w:rFonts w:ascii="微软雅黑" w:hAnsi="微软雅黑" w:eastAsia="微软雅黑" w:cs="宋体"/>
          <w:b/>
          <w:bCs/>
          <w:kern w:val="36"/>
          <w:sz w:val="32"/>
          <w:szCs w:val="32"/>
        </w:rPr>
        <w:t>信息化教学设计模板</w:t>
      </w:r>
    </w:p>
    <w:tbl>
      <w:tblPr>
        <w:tblStyle w:val="6"/>
        <w:tblW w:w="8487"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99"/>
        <w:gridCol w:w="2986"/>
        <w:gridCol w:w="131"/>
        <w:gridCol w:w="1274"/>
        <w:gridCol w:w="1156"/>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教师姓名</w:t>
            </w:r>
          </w:p>
        </w:tc>
        <w:tc>
          <w:tcPr>
            <w:tcW w:w="3117" w:type="dxa"/>
            <w:gridSpan w:val="2"/>
            <w:shd w:val="clear" w:color="auto" w:fill="FFFFFF"/>
          </w:tcPr>
          <w:p>
            <w:pPr>
              <w:spacing w:line="400" w:lineRule="exact"/>
              <w:rPr>
                <w:rFonts w:hint="eastAsia" w:ascii="仿宋" w:hAnsi="仿宋" w:eastAsia="仿宋" w:cs="宋体"/>
                <w:szCs w:val="21"/>
                <w:lang w:val="en-US" w:eastAsia="zh-CN"/>
              </w:rPr>
            </w:pPr>
            <w:r>
              <w:rPr>
                <w:rFonts w:hint="eastAsia" w:ascii="仿宋" w:hAnsi="仿宋" w:eastAsia="仿宋" w:cs="宋体"/>
                <w:szCs w:val="21"/>
                <w:lang w:val="en-US" w:eastAsia="zh-CN"/>
              </w:rPr>
              <w:t>彭勃</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电话</w:t>
            </w:r>
          </w:p>
        </w:tc>
        <w:tc>
          <w:tcPr>
            <w:tcW w:w="2697" w:type="dxa"/>
            <w:gridSpan w:val="2"/>
            <w:shd w:val="clear" w:color="auto" w:fill="FFFFFF"/>
            <w:vAlign w:val="center"/>
          </w:tcPr>
          <w:p>
            <w:pPr>
              <w:spacing w:line="400" w:lineRule="exact"/>
              <w:rPr>
                <w:rFonts w:hint="default" w:ascii="仿宋" w:hAnsi="仿宋" w:eastAsia="仿宋"/>
                <w:szCs w:val="21"/>
                <w:lang w:val="en-US" w:eastAsia="zh-CN"/>
              </w:rPr>
            </w:pPr>
            <w:r>
              <w:rPr>
                <w:rFonts w:hint="eastAsia" w:ascii="仿宋" w:hAnsi="仿宋" w:eastAsia="仿宋"/>
                <w:szCs w:val="21"/>
                <w:lang w:val="en-US" w:eastAsia="zh-CN"/>
              </w:rPr>
              <w:t>13830492605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学科</w:t>
            </w:r>
          </w:p>
        </w:tc>
        <w:tc>
          <w:tcPr>
            <w:tcW w:w="3117" w:type="dxa"/>
            <w:gridSpan w:val="2"/>
            <w:shd w:val="clear" w:color="auto" w:fill="FFFFFF"/>
          </w:tcPr>
          <w:p>
            <w:pPr>
              <w:spacing w:line="400" w:lineRule="exact"/>
              <w:rPr>
                <w:rFonts w:hint="eastAsia" w:ascii="仿宋" w:hAnsi="仿宋" w:eastAsia="仿宋"/>
                <w:szCs w:val="21"/>
                <w:lang w:val="en-US" w:eastAsia="zh-CN"/>
              </w:rPr>
            </w:pPr>
            <w:r>
              <w:rPr>
                <w:rFonts w:hint="eastAsia" w:ascii="仿宋" w:hAnsi="仿宋" w:eastAsia="仿宋"/>
                <w:szCs w:val="21"/>
                <w:lang w:val="en-US" w:eastAsia="zh-CN"/>
              </w:rPr>
              <w:t>数学</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年级</w:t>
            </w:r>
          </w:p>
        </w:tc>
        <w:tc>
          <w:tcPr>
            <w:tcW w:w="2697" w:type="dxa"/>
            <w:gridSpan w:val="2"/>
            <w:shd w:val="clear" w:color="auto" w:fill="FFFFFF"/>
            <w:vAlign w:val="center"/>
          </w:tcPr>
          <w:p>
            <w:pPr>
              <w:spacing w:line="400" w:lineRule="exact"/>
              <w:rPr>
                <w:rFonts w:hint="eastAsia" w:ascii="仿宋" w:hAnsi="仿宋" w:eastAsia="仿宋"/>
                <w:szCs w:val="21"/>
                <w:lang w:val="en-US" w:eastAsia="zh-CN"/>
              </w:rPr>
            </w:pPr>
            <w:r>
              <w:rPr>
                <w:rFonts w:hint="eastAsia" w:ascii="仿宋" w:hAnsi="仿宋" w:eastAsia="仿宋"/>
                <w:szCs w:val="21"/>
                <w:lang w:val="en-US" w:eastAsia="zh-CN"/>
              </w:rPr>
              <w:t>六年级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教材版本</w:t>
            </w:r>
          </w:p>
        </w:tc>
        <w:tc>
          <w:tcPr>
            <w:tcW w:w="3117" w:type="dxa"/>
            <w:gridSpan w:val="2"/>
            <w:shd w:val="clear" w:color="auto" w:fill="FFFFFF"/>
          </w:tcPr>
          <w:p>
            <w:pPr>
              <w:spacing w:line="400" w:lineRule="exact"/>
              <w:rPr>
                <w:rFonts w:hint="eastAsia" w:ascii="仿宋" w:hAnsi="仿宋" w:eastAsia="仿宋"/>
                <w:szCs w:val="21"/>
                <w:lang w:val="en-US" w:eastAsia="zh-CN"/>
              </w:rPr>
            </w:pPr>
            <w:r>
              <w:rPr>
                <w:rFonts w:hint="eastAsia" w:ascii="仿宋" w:hAnsi="仿宋" w:eastAsia="仿宋"/>
                <w:szCs w:val="21"/>
                <w:lang w:val="en-US" w:eastAsia="zh-CN"/>
              </w:rPr>
              <w:t>人教版</w:t>
            </w:r>
          </w:p>
        </w:tc>
        <w:tc>
          <w:tcPr>
            <w:tcW w:w="1274"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章节/学时</w:t>
            </w:r>
          </w:p>
        </w:tc>
        <w:tc>
          <w:tcPr>
            <w:tcW w:w="2697" w:type="dxa"/>
            <w:gridSpan w:val="2"/>
            <w:shd w:val="clear" w:color="auto" w:fill="FFFFFF"/>
            <w:vAlign w:val="center"/>
          </w:tcPr>
          <w:p>
            <w:pPr>
              <w:spacing w:line="400" w:lineRule="exact"/>
              <w:rPr>
                <w:rFonts w:hint="default" w:ascii="仿宋" w:hAnsi="仿宋" w:eastAsia="仿宋"/>
                <w:szCs w:val="21"/>
                <w:lang w:val="en-US" w:eastAsia="zh-CN"/>
              </w:rPr>
            </w:pPr>
            <w:r>
              <w:rPr>
                <w:rFonts w:hint="eastAsia" w:ascii="仿宋" w:hAnsi="仿宋" w:eastAsia="仿宋"/>
                <w:szCs w:val="21"/>
                <w:lang w:val="en-US" w:eastAsia="zh-CN"/>
              </w:rPr>
              <w:t>圆柱的认识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工作坊（班级）</w:t>
            </w:r>
          </w:p>
        </w:tc>
        <w:tc>
          <w:tcPr>
            <w:tcW w:w="7088" w:type="dxa"/>
            <w:gridSpan w:val="5"/>
            <w:shd w:val="clear" w:color="auto" w:fill="FFFFFF"/>
          </w:tcPr>
          <w:p>
            <w:pPr>
              <w:spacing w:line="400" w:lineRule="exact"/>
              <w:rPr>
                <w:rFonts w:hint="default" w:ascii="仿宋" w:hAnsi="仿宋" w:eastAsia="仿宋"/>
                <w:szCs w:val="21"/>
                <w:lang w:val="en-US" w:eastAsia="zh-CN"/>
              </w:rPr>
            </w:pPr>
            <w:r>
              <w:rPr>
                <w:rFonts w:hint="eastAsia" w:ascii="仿宋" w:hAnsi="仿宋" w:eastAsia="仿宋"/>
                <w:szCs w:val="21"/>
                <w:lang w:val="en-US" w:eastAsia="zh-CN"/>
              </w:rPr>
              <w:t>第二期陕师大班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shd w:val="clear" w:color="auto" w:fill="FFFFFF"/>
            <w:vAlign w:val="center"/>
          </w:tcPr>
          <w:p>
            <w:pPr>
              <w:spacing w:line="400" w:lineRule="exact"/>
              <w:jc w:val="center"/>
              <w:rPr>
                <w:rFonts w:ascii="仿宋" w:hAnsi="仿宋" w:eastAsia="仿宋"/>
                <w:szCs w:val="21"/>
              </w:rPr>
            </w:pPr>
            <w:r>
              <w:rPr>
                <w:rFonts w:hint="eastAsia" w:ascii="仿宋" w:hAnsi="仿宋" w:eastAsia="仿宋"/>
                <w:szCs w:val="21"/>
              </w:rPr>
              <w:t>学校（单位）</w:t>
            </w:r>
          </w:p>
        </w:tc>
        <w:tc>
          <w:tcPr>
            <w:tcW w:w="7088" w:type="dxa"/>
            <w:gridSpan w:val="5"/>
            <w:shd w:val="clear" w:color="auto" w:fill="FFFFFF"/>
          </w:tcPr>
          <w:p>
            <w:pPr>
              <w:spacing w:line="400" w:lineRule="exact"/>
              <w:rPr>
                <w:rFonts w:hint="default" w:ascii="仿宋" w:hAnsi="仿宋" w:eastAsia="仿宋"/>
                <w:szCs w:val="21"/>
                <w:lang w:val="en-US" w:eastAsia="zh-CN"/>
              </w:rPr>
            </w:pPr>
            <w:r>
              <w:rPr>
                <w:rFonts w:hint="eastAsia" w:ascii="仿宋" w:hAnsi="仿宋" w:eastAsia="仿宋"/>
                <w:szCs w:val="21"/>
                <w:lang w:val="en-US" w:eastAsia="zh-CN"/>
              </w:rPr>
              <w:t>正宁县山河小学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87" w:type="dxa"/>
            <w:gridSpan w:val="6"/>
            <w:shd w:val="clear" w:color="auto" w:fill="FFFFFF"/>
            <w:vAlign w:val="center"/>
          </w:tcPr>
          <w:p>
            <w:pPr>
              <w:spacing w:line="400" w:lineRule="exact"/>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教学设计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99"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00" w:lineRule="exact"/>
              <w:jc w:val="center"/>
              <w:rPr>
                <w:rFonts w:ascii="仿宋" w:hAnsi="仿宋" w:eastAsia="仿宋"/>
                <w:szCs w:val="21"/>
              </w:rPr>
            </w:pPr>
            <w:r>
              <w:rPr>
                <w:rFonts w:ascii="仿宋" w:hAnsi="仿宋" w:eastAsia="仿宋"/>
                <w:szCs w:val="21"/>
              </w:rPr>
              <w:t>教学主题</w:t>
            </w:r>
          </w:p>
        </w:tc>
        <w:tc>
          <w:tcPr>
            <w:tcW w:w="7088" w:type="dxa"/>
            <w:gridSpan w:val="5"/>
            <w:tcBorders>
              <w:top w:val="single" w:color="auto" w:sz="6" w:space="0"/>
              <w:left w:val="single" w:color="auto" w:sz="6" w:space="0"/>
              <w:bottom w:val="single" w:color="auto" w:sz="6" w:space="0"/>
              <w:right w:val="single" w:color="auto" w:sz="12" w:space="0"/>
            </w:tcBorders>
            <w:shd w:val="clear" w:color="auto" w:fill="FFFFFF"/>
          </w:tcPr>
          <w:p>
            <w:pPr>
              <w:spacing w:line="400" w:lineRule="exact"/>
              <w:rPr>
                <w:rFonts w:hint="default" w:ascii="仿宋" w:hAnsi="仿宋" w:eastAsia="仿宋"/>
                <w:szCs w:val="21"/>
                <w:lang w:val="en-US" w:eastAsia="zh-CN"/>
              </w:rPr>
            </w:pPr>
            <w:r>
              <w:rPr>
                <w:rFonts w:hint="eastAsia" w:ascii="仿宋" w:hAnsi="仿宋" w:eastAsia="仿宋"/>
                <w:szCs w:val="21"/>
                <w:lang w:val="en-US" w:eastAsia="zh-CN"/>
              </w:rPr>
              <w:t>圆柱的认识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一、教材分析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5" w:hRule="atLeast"/>
        </w:trPr>
        <w:tc>
          <w:tcPr>
            <w:tcW w:w="8487" w:type="dxa"/>
            <w:gridSpan w:val="6"/>
            <w:shd w:val="clear" w:color="auto" w:fill="auto"/>
            <w:vAlign w:val="center"/>
          </w:tcPr>
          <w:p>
            <w:pPr>
              <w:ind w:firstLine="420" w:firstLineChars="200"/>
              <w:rPr>
                <w:rFonts w:ascii="仿宋" w:hAnsi="仿宋" w:eastAsia="仿宋"/>
                <w:szCs w:val="21"/>
              </w:rPr>
            </w:pPr>
            <w:r>
              <w:rPr>
                <w:rFonts w:hint="eastAsia" w:ascii="仿宋" w:hAnsi="仿宋" w:eastAsia="仿宋"/>
                <w:szCs w:val="21"/>
                <w:lang w:val="en-US" w:eastAsia="zh-CN"/>
              </w:rPr>
              <w:t>圆柱是一种比较常见的立体图形，在实际生活中，圆柱形的物体很多，学生对圆柱都有初步的感性认识。教材首先从实际生活中常见的圆柱形物体抽象概括出圆柱的几何图形，然后通过观察和实验让学生在理解的基础上掌握圆柱的特征，这也是本节课的重点内容。本节课的教学难点是使学生弄清圆柱侧面展开得到一个长方 形，这个长方形的长与圆柱底面周长、宽与圆柱的高之间的关系，教材是通过沿着一条高剪开罐头盒的商标纸引入这一环节的，这为进一步学习圆柱的表面积做好准备。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二、学生分析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4" w:hRule="atLeast"/>
        </w:trPr>
        <w:tc>
          <w:tcPr>
            <w:tcW w:w="8487" w:type="dxa"/>
            <w:gridSpan w:val="6"/>
            <w:shd w:val="clear" w:color="auto" w:fill="auto"/>
            <w:vAlign w:val="center"/>
          </w:tcPr>
          <w:p>
            <w:pPr>
              <w:spacing w:line="400" w:lineRule="exact"/>
              <w:rPr>
                <w:rFonts w:ascii="仿宋" w:hAnsi="仿宋" w:eastAsia="仿宋" w:cs="宋体"/>
                <w:szCs w:val="21"/>
              </w:rPr>
            </w:pPr>
            <w:r>
              <w:rPr>
                <w:rFonts w:hint="eastAsia" w:ascii="宋体" w:hAnsi="宋体" w:cs="宋体"/>
                <w:szCs w:val="21"/>
              </w:rPr>
              <w:t xml:space="preserve">  </w:t>
            </w:r>
            <w:r>
              <w:rPr>
                <w:rFonts w:hint="eastAsia" w:ascii="仿宋" w:hAnsi="仿宋" w:eastAsia="仿宋"/>
                <w:szCs w:val="21"/>
                <w:lang w:val="en-US" w:eastAsia="zh-CN"/>
              </w:rPr>
              <w:t>前面学生已经认识了长方形、正方形、平行四边形、三角形等平面图形以及长方体、正方体等立体图形，具备了一定的空间观念。圆柱又是一种学生生活中常见的立体形体，因此教学时教师应从直观人手，帮助学生形成表象。教学时指导学生看书、观察圆柱实物图，采用动手操作、小组合作学习等方式进行讨论，探索圆柱的特征，并利用课件的演示，认识圆柱的侧面展开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三、教学目标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8487" w:type="dxa"/>
            <w:gridSpan w:val="6"/>
            <w:shd w:val="clear" w:color="auto" w:fill="auto"/>
            <w:vAlign w:val="center"/>
          </w:tcPr>
          <w:p>
            <w:pPr>
              <w:spacing w:line="400" w:lineRule="exact"/>
              <w:rPr>
                <w:rFonts w:ascii="仿宋" w:hAnsi="仿宋" w:eastAsia="仿宋"/>
                <w:szCs w:val="21"/>
                <w:lang w:val="en-US" w:eastAsia="zh-CN"/>
              </w:rPr>
            </w:pPr>
            <w:r>
              <w:rPr>
                <w:rFonts w:hint="eastAsia" w:ascii="仿宋" w:hAnsi="仿宋" w:eastAsia="仿宋"/>
                <w:szCs w:val="21"/>
                <w:lang w:val="en-US" w:eastAsia="zh-CN"/>
              </w:rPr>
              <w:t>1．使学生认识圆柱的底面、侧面和高，掌握圆柱的基本特征，发展学生的空间观念。</w:t>
            </w:r>
          </w:p>
          <w:p>
            <w:pPr>
              <w:spacing w:line="400" w:lineRule="exact"/>
              <w:rPr>
                <w:rFonts w:ascii="仿宋" w:hAnsi="仿宋" w:eastAsia="仿宋"/>
                <w:szCs w:val="21"/>
              </w:rPr>
            </w:pPr>
            <w:r>
              <w:rPr>
                <w:rFonts w:hint="eastAsia" w:ascii="仿宋" w:hAnsi="仿宋" w:eastAsia="仿宋"/>
                <w:szCs w:val="21"/>
                <w:lang w:val="en-US" w:eastAsia="zh-CN"/>
              </w:rPr>
              <w:t>2．让学生经历探索圆柱基本特征的过程，提高学生观察、操作、分析和概括的能力。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四</w:t>
            </w:r>
            <w:r>
              <w:rPr>
                <w:rFonts w:hint="eastAsia" w:ascii="仿宋" w:hAnsi="仿宋" w:eastAsia="仿宋"/>
                <w:szCs w:val="21"/>
              </w:rPr>
              <w:t>、</w:t>
            </w:r>
            <w:r>
              <w:rPr>
                <w:rFonts w:ascii="仿宋" w:hAnsi="仿宋" w:eastAsia="仿宋"/>
                <w:szCs w:val="21"/>
              </w:rPr>
              <w:t>教学环境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487" w:type="dxa"/>
            <w:gridSpan w:val="6"/>
            <w:shd w:val="clear" w:color="auto" w:fill="auto"/>
            <w:vAlign w:val="center"/>
          </w:tcPr>
          <w:p>
            <w:pPr>
              <w:spacing w:line="400" w:lineRule="exact"/>
              <w:rPr>
                <w:rFonts w:ascii="仿宋" w:hAnsi="仿宋" w:eastAsia="仿宋"/>
                <w:szCs w:val="21"/>
              </w:rPr>
            </w:pPr>
            <w:r>
              <w:rPr>
                <w:rFonts w:hint="eastAsia" w:ascii="仿宋" w:hAnsi="仿宋" w:eastAsia="仿宋"/>
                <w:szCs w:val="21"/>
              </w:rPr>
              <w:sym w:font="Wingdings 2" w:char="00A3"/>
            </w:r>
            <w:r>
              <w:rPr>
                <w:rFonts w:ascii="仿宋" w:hAnsi="仿宋" w:eastAsia="仿宋"/>
                <w:szCs w:val="21"/>
              </w:rPr>
              <w:t>简易多媒体教学环境</w:t>
            </w:r>
            <w:r>
              <w:rPr>
                <w:rFonts w:hint="eastAsia" w:ascii="仿宋" w:hAnsi="仿宋" w:eastAsia="仿宋"/>
                <w:szCs w:val="21"/>
              </w:rPr>
              <w:t xml:space="preserve">   </w:t>
            </w:r>
            <w:r>
              <w:rPr>
                <w:rFonts w:hint="eastAsia" w:ascii="仿宋" w:hAnsi="仿宋" w:eastAsia="仿宋"/>
                <w:szCs w:val="21"/>
              </w:rPr>
              <w:sym w:font="Wingdings 2" w:char="00A3"/>
            </w:r>
            <w:r>
              <w:rPr>
                <w:rFonts w:ascii="仿宋" w:hAnsi="仿宋" w:eastAsia="仿宋"/>
                <w:szCs w:val="21"/>
              </w:rPr>
              <w:t>交互式多媒体教学环境</w:t>
            </w:r>
            <w:r>
              <w:rPr>
                <w:rFonts w:hint="eastAsia" w:ascii="仿宋" w:hAnsi="仿宋" w:eastAsia="仿宋"/>
                <w:szCs w:val="21"/>
              </w:rPr>
              <w:t xml:space="preserve">   </w:t>
            </w:r>
            <w:r>
              <w:rPr>
                <w:rFonts w:hint="eastAsia" w:ascii="仿宋" w:hAnsi="仿宋" w:eastAsia="仿宋"/>
                <w:szCs w:val="21"/>
                <w:lang w:eastAsia="zh-CN"/>
              </w:rPr>
              <w:t>☑</w:t>
            </w:r>
            <w:r>
              <w:rPr>
                <w:rFonts w:ascii="仿宋" w:hAnsi="仿宋" w:eastAsia="仿宋"/>
                <w:szCs w:val="21"/>
              </w:rPr>
              <w:t>网络</w:t>
            </w:r>
            <w:r>
              <w:rPr>
                <w:rFonts w:hint="eastAsia" w:ascii="仿宋" w:hAnsi="仿宋" w:eastAsia="仿宋"/>
                <w:szCs w:val="21"/>
              </w:rPr>
              <w:t>多媒体</w:t>
            </w:r>
            <w:r>
              <w:rPr>
                <w:rFonts w:ascii="仿宋" w:hAnsi="仿宋" w:eastAsia="仿宋"/>
                <w:szCs w:val="21"/>
              </w:rPr>
              <w:t>环境教学环境</w:t>
            </w:r>
            <w:r>
              <w:rPr>
                <w:rFonts w:hint="eastAsia" w:ascii="仿宋" w:hAnsi="仿宋" w:eastAsia="仿宋"/>
                <w:szCs w:val="21"/>
              </w:rPr>
              <w:t xml:space="preserve">   □</w:t>
            </w:r>
            <w:r>
              <w:rPr>
                <w:rFonts w:ascii="仿宋" w:hAnsi="仿宋" w:eastAsia="仿宋"/>
                <w:szCs w:val="21"/>
              </w:rPr>
              <w:t>移动学习</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五、信息技术应用思路</w:t>
            </w:r>
            <w:r>
              <w:rPr>
                <w:rFonts w:hint="eastAsia" w:ascii="仿宋" w:hAnsi="仿宋" w:eastAsia="仿宋"/>
                <w:szCs w:val="21"/>
              </w:rPr>
              <w:t>（</w:t>
            </w:r>
            <w:r>
              <w:rPr>
                <w:rFonts w:ascii="仿宋" w:hAnsi="仿宋" w:eastAsia="仿宋"/>
                <w:szCs w:val="21"/>
              </w:rPr>
              <w:t>突出三个方面：使用哪些技术？在哪些教学环节如何使用这些技术？使用这些技术的预期效果是？</w:t>
            </w:r>
            <w:r>
              <w:rPr>
                <w:rFonts w:hint="eastAsia" w:ascii="仿宋" w:hAnsi="仿宋" w:eastAsia="仿宋"/>
                <w:szCs w:val="21"/>
              </w:rPr>
              <w:t>）200字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2" w:hRule="atLeast"/>
        </w:trPr>
        <w:tc>
          <w:tcPr>
            <w:tcW w:w="8487" w:type="dxa"/>
            <w:gridSpan w:val="6"/>
            <w:shd w:val="clear" w:color="auto" w:fill="auto"/>
            <w:vAlign w:val="center"/>
          </w:tcPr>
          <w:p>
            <w:pPr>
              <w:spacing w:line="400" w:lineRule="exact"/>
              <w:rPr>
                <w:rFonts w:ascii="仿宋" w:hAnsi="仿宋" w:eastAsia="仿宋"/>
                <w:szCs w:val="21"/>
              </w:rPr>
            </w:pPr>
            <w:r>
              <w:rPr>
                <w:rFonts w:hint="eastAsia" w:ascii="仿宋" w:hAnsi="仿宋" w:eastAsia="仿宋"/>
                <w:szCs w:val="21"/>
                <w:lang w:val="en-US" w:eastAsia="zh-CN"/>
              </w:rPr>
              <w:t>本节课充分发挥计算机辅助教学的功能，为突出重点、突破难点，教学时从圆柱的特征和圆柱的侧面展开图这两个环节重点加强： (1)利用微课视频演示圆柱底面的形状及两底面重合，让学生直观形象地看到底面的特征． (2)利用计算机显示一条不垂直于底面的线段，通过比较，进一步明确高的概念，然后显示多条高，让学生明确圆柱有多条高，最后演示多条高重合，进而总结出高的特征．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六、教学流程设计（可加行）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438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教学环节</w:t>
            </w:r>
          </w:p>
          <w:p>
            <w:pPr>
              <w:spacing w:line="400" w:lineRule="exact"/>
              <w:jc w:val="center"/>
              <w:rPr>
                <w:rFonts w:ascii="仿宋" w:hAnsi="仿宋" w:eastAsia="仿宋"/>
                <w:szCs w:val="21"/>
              </w:rPr>
            </w:pPr>
            <w:r>
              <w:rPr>
                <w:rFonts w:ascii="仿宋" w:hAnsi="仿宋" w:eastAsia="仿宋"/>
                <w:szCs w:val="21"/>
              </w:rPr>
              <w:t>（如：导入、讲授、复习、训练、实验、研讨、探究、评价、建构）</w:t>
            </w:r>
          </w:p>
        </w:tc>
        <w:tc>
          <w:tcPr>
            <w:tcW w:w="1405" w:type="dxa"/>
            <w:gridSpan w:val="2"/>
            <w:shd w:val="clear" w:color="auto" w:fill="auto"/>
            <w:vAlign w:val="center"/>
          </w:tcPr>
          <w:p>
            <w:pPr>
              <w:spacing w:line="400" w:lineRule="exact"/>
              <w:jc w:val="center"/>
              <w:rPr>
                <w:rFonts w:ascii="仿宋" w:hAnsi="仿宋" w:eastAsia="仿宋"/>
                <w:szCs w:val="21"/>
              </w:rPr>
            </w:pPr>
            <w:r>
              <w:rPr>
                <w:rFonts w:ascii="仿宋" w:hAnsi="仿宋" w:eastAsia="仿宋"/>
                <w:szCs w:val="21"/>
              </w:rPr>
              <w:t>教师活动</w:t>
            </w:r>
          </w:p>
        </w:tc>
        <w:tc>
          <w:tcPr>
            <w:tcW w:w="1156"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学生活动</w:t>
            </w:r>
          </w:p>
        </w:tc>
        <w:tc>
          <w:tcPr>
            <w:tcW w:w="1541"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信息技术支持</w:t>
            </w:r>
            <w:r>
              <w:rPr>
                <w:rFonts w:hint="eastAsia" w:ascii="仿宋" w:hAnsi="仿宋" w:eastAsia="仿宋"/>
                <w:szCs w:val="21"/>
              </w:rPr>
              <w:t>（</w:t>
            </w:r>
            <w:r>
              <w:rPr>
                <w:rFonts w:ascii="仿宋" w:hAnsi="仿宋" w:eastAsia="仿宋"/>
                <w:szCs w:val="21"/>
              </w:rPr>
              <w:t>资源</w:t>
            </w:r>
            <w:r>
              <w:rPr>
                <w:rFonts w:hint="eastAsia" w:ascii="仿宋" w:hAnsi="仿宋" w:eastAsia="仿宋"/>
                <w:szCs w:val="21"/>
              </w:rPr>
              <w:t>、</w:t>
            </w:r>
            <w:r>
              <w:rPr>
                <w:rFonts w:ascii="仿宋" w:hAnsi="仿宋" w:eastAsia="仿宋"/>
                <w:szCs w:val="21"/>
              </w:rPr>
              <w:t>方法</w:t>
            </w:r>
            <w:r>
              <w:rPr>
                <w:rFonts w:hint="eastAsia" w:ascii="仿宋" w:hAnsi="仿宋" w:eastAsia="仿宋"/>
                <w:szCs w:val="21"/>
              </w:rPr>
              <w:t>、</w:t>
            </w:r>
            <w:r>
              <w:rPr>
                <w:rFonts w:ascii="仿宋" w:hAnsi="仿宋" w:eastAsia="仿宋"/>
                <w:szCs w:val="21"/>
              </w:rPr>
              <w:t>手段等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8" w:hRule="atLeast"/>
        </w:trPr>
        <w:tc>
          <w:tcPr>
            <w:tcW w:w="4385" w:type="dxa"/>
            <w:gridSpan w:val="2"/>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一、复习旧知</w:t>
            </w:r>
          </w:p>
        </w:tc>
        <w:tc>
          <w:tcPr>
            <w:tcW w:w="1405" w:type="dxa"/>
            <w:gridSpan w:val="2"/>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1、课件展示长方体、正方体图片，学生回忆其特征。</w:t>
            </w:r>
          </w:p>
          <w:p>
            <w:pPr>
              <w:spacing w:line="400" w:lineRule="exact"/>
              <w:jc w:val="center"/>
              <w:rPr>
                <w:rFonts w:hint="eastAsia" w:ascii="仿宋" w:hAnsi="仿宋" w:eastAsia="仿宋"/>
                <w:szCs w:val="21"/>
                <w:lang w:val="en-US" w:eastAsia="zh-CN"/>
              </w:rPr>
            </w:pPr>
          </w:p>
        </w:tc>
        <w:tc>
          <w:tcPr>
            <w:tcW w:w="1156" w:type="dxa"/>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1、观察图片回忆特征。</w:t>
            </w:r>
          </w:p>
          <w:p>
            <w:pPr>
              <w:spacing w:line="400" w:lineRule="exact"/>
              <w:jc w:val="center"/>
              <w:rPr>
                <w:rFonts w:hint="eastAsia" w:ascii="仿宋" w:hAnsi="仿宋" w:eastAsia="仿宋"/>
                <w:szCs w:val="21"/>
                <w:lang w:val="en-US" w:eastAsia="zh-CN"/>
              </w:rPr>
            </w:pPr>
          </w:p>
        </w:tc>
        <w:tc>
          <w:tcPr>
            <w:tcW w:w="1541" w:type="dxa"/>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课件展示图片增强学生的认知。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385" w:type="dxa"/>
            <w:gridSpan w:val="2"/>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二、导入新知</w:t>
            </w:r>
          </w:p>
        </w:tc>
        <w:tc>
          <w:tcPr>
            <w:tcW w:w="1405" w:type="dxa"/>
            <w:gridSpan w:val="2"/>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1、在我们的生活中有许多这种形状的物体，谁知道它们都是什么形状的？（教师表述的同时出示：水杯、硬币、易拉罐三种实物图。） 它们都是圆柱体，也可以简称为圆柱。这节课我们要认识的圆柱都是这种形状的直圆柱。 </w:t>
            </w:r>
          </w:p>
          <w:p>
            <w:pPr>
              <w:spacing w:line="400" w:lineRule="exact"/>
              <w:jc w:val="both"/>
              <w:rPr>
                <w:rFonts w:hint="default" w:ascii="仿宋" w:hAnsi="仿宋" w:eastAsia="仿宋"/>
                <w:szCs w:val="21"/>
                <w:lang w:val="en-US" w:eastAsia="zh-CN"/>
              </w:rPr>
            </w:pPr>
          </w:p>
        </w:tc>
        <w:tc>
          <w:tcPr>
            <w:tcW w:w="1156" w:type="dxa"/>
            <w:shd w:val="clear" w:color="auto" w:fill="auto"/>
            <w:vAlign w:val="center"/>
          </w:tcPr>
          <w:p>
            <w:pPr>
              <w:spacing w:line="400" w:lineRule="exact"/>
              <w:jc w:val="center"/>
              <w:rPr>
                <w:rFonts w:hint="default" w:ascii="仿宋" w:hAnsi="仿宋" w:eastAsia="仿宋"/>
                <w:szCs w:val="21"/>
                <w:lang w:val="en-US" w:eastAsia="zh-CN"/>
              </w:rPr>
            </w:pPr>
          </w:p>
        </w:tc>
        <w:tc>
          <w:tcPr>
            <w:tcW w:w="1541" w:type="dxa"/>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ppt课件出示</w:t>
            </w:r>
          </w:p>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水杯、硬币、易拉罐三种实物图。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8" w:hRule="atLeast"/>
        </w:trPr>
        <w:tc>
          <w:tcPr>
            <w:tcW w:w="4385" w:type="dxa"/>
            <w:gridSpan w:val="2"/>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三、新知学习</w:t>
            </w:r>
          </w:p>
        </w:tc>
        <w:tc>
          <w:tcPr>
            <w:tcW w:w="1405" w:type="dxa"/>
            <w:gridSpan w:val="2"/>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1、教师课件展示课本17页主题图，让学生感受生活中圆柱无处不在。</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2、说说生活中的圆柱体，强化图像认知。</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3、微课演示：播放圆柱展开图形，让学生认识圆柱各部分名称。</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4．圆柱有哪些特征呢？ 4人一组边观察圆柱边讨论下面的问题。思考：①圆柱的底面各是什么形状？它们的大小有什么关系？②圆柱从上到下的粗细有什么关系？然后显示多条高，演示几条高重合，揭示高的特征。</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5、微课视频：圆柱的上下两个底大小相等，高处处相等，有无数天高;演示圆柱体的侧面展开是一个长方形（或正方形）。</w:t>
            </w:r>
          </w:p>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6、教师说圆柱的高或底，让学生想象圆柱的高矮、大小。</w:t>
            </w:r>
          </w:p>
        </w:tc>
        <w:tc>
          <w:tcPr>
            <w:tcW w:w="1156" w:type="dxa"/>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1、观察外形特点。</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2、说生活中见过的圆柱体。</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3、观看微视频、手摸圆柱体。</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4、总结归纳圆柱的基本特征。</w:t>
            </w:r>
          </w:p>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5、听说训练。</w:t>
            </w:r>
          </w:p>
        </w:tc>
        <w:tc>
          <w:tcPr>
            <w:tcW w:w="1541" w:type="dxa"/>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课件呈现</w:t>
            </w:r>
          </w:p>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播放微视频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8" w:hRule="atLeast"/>
        </w:trPr>
        <w:tc>
          <w:tcPr>
            <w:tcW w:w="4385" w:type="dxa"/>
            <w:gridSpan w:val="2"/>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四、巩固练习，夯实基础</w:t>
            </w:r>
          </w:p>
        </w:tc>
        <w:tc>
          <w:tcPr>
            <w:tcW w:w="1405" w:type="dxa"/>
            <w:gridSpan w:val="2"/>
            <w:shd w:val="clear" w:color="auto" w:fill="auto"/>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1、课件呈现20页作业第1、2题。</w:t>
            </w:r>
          </w:p>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2．拓展训练</w:t>
            </w:r>
          </w:p>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把一块长94.2厘米，宽31.4厘米的长方形铁皮做成一个圆桶，这个圆桶的底面周长是多少厘米，高是多少厘米。</w:t>
            </w:r>
          </w:p>
        </w:tc>
        <w:tc>
          <w:tcPr>
            <w:tcW w:w="1156" w:type="dxa"/>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学生独立完成作业，在教师的归纳引导下订正作业。</w:t>
            </w:r>
          </w:p>
        </w:tc>
        <w:tc>
          <w:tcPr>
            <w:tcW w:w="1541" w:type="dxa"/>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课件呈现优化课本资源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8" w:hRule="atLeast"/>
        </w:trPr>
        <w:tc>
          <w:tcPr>
            <w:tcW w:w="4385" w:type="dxa"/>
            <w:gridSpan w:val="2"/>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五、课堂小结</w:t>
            </w:r>
          </w:p>
        </w:tc>
        <w:tc>
          <w:tcPr>
            <w:tcW w:w="1405" w:type="dxa"/>
            <w:gridSpan w:val="2"/>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今天我们学习了什么内容？你认识了圆柱的哪些特点？你还学会了什么呢？</w:t>
            </w:r>
          </w:p>
        </w:tc>
        <w:tc>
          <w:tcPr>
            <w:tcW w:w="1156" w:type="dxa"/>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学生口答</w:t>
            </w:r>
          </w:p>
        </w:tc>
        <w:tc>
          <w:tcPr>
            <w:tcW w:w="1541" w:type="dxa"/>
            <w:shd w:val="clear" w:color="auto" w:fill="auto"/>
            <w:vAlign w:val="center"/>
          </w:tcPr>
          <w:p>
            <w:pPr>
              <w:spacing w:line="400" w:lineRule="exact"/>
              <w:jc w:val="center"/>
              <w:rPr>
                <w:rFonts w:hint="default" w:ascii="仿宋" w:hAnsi="仿宋" w:eastAsia="仿宋"/>
                <w:szCs w:val="21"/>
                <w:lang w:val="en-US" w:eastAsia="zh-CN"/>
              </w:rPr>
            </w:pPr>
            <w:r>
              <w:rPr>
                <w:rFonts w:hint="eastAsia" w:ascii="仿宋" w:hAnsi="仿宋" w:eastAsia="仿宋"/>
                <w:szCs w:val="21"/>
                <w:lang w:val="en-US" w:eastAsia="zh-CN"/>
              </w:rPr>
              <w:t>课件呈现知识网络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c>
          <w:tcPr>
            <w:tcW w:w="8487" w:type="dxa"/>
            <w:gridSpan w:val="6"/>
            <w:shd w:val="clear" w:color="auto" w:fill="auto"/>
            <w:vAlign w:val="center"/>
          </w:tcPr>
          <w:p>
            <w:pPr>
              <w:spacing w:line="400" w:lineRule="exact"/>
              <w:rPr>
                <w:rFonts w:ascii="仿宋" w:hAnsi="仿宋" w:eastAsia="仿宋"/>
                <w:szCs w:val="21"/>
              </w:rPr>
            </w:pPr>
            <w:r>
              <w:rPr>
                <w:rFonts w:ascii="仿宋" w:hAnsi="仿宋" w:eastAsia="仿宋"/>
                <w:szCs w:val="21"/>
              </w:rPr>
              <w:t>七</w:t>
            </w:r>
            <w:r>
              <w:rPr>
                <w:rFonts w:hint="eastAsia" w:ascii="仿宋" w:hAnsi="仿宋" w:eastAsia="仿宋"/>
                <w:szCs w:val="21"/>
              </w:rPr>
              <w:t>、教学特色（如为个性化教学所做的调整，为自主学习所做的支持、对学生能力的培养的设计，教与学方式的创新等）200字左右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1" w:hRule="atLeast"/>
        </w:trPr>
        <w:tc>
          <w:tcPr>
            <w:tcW w:w="8487" w:type="dxa"/>
            <w:gridSpan w:val="6"/>
            <w:shd w:val="clear" w:color="auto" w:fill="auto"/>
            <w:vAlign w:val="center"/>
          </w:tcPr>
          <w:p>
            <w:pPr>
              <w:pStyle w:val="5"/>
              <w:shd w:val="clear" w:color="auto" w:fill="FFFFFF"/>
              <w:spacing w:before="0" w:beforeAutospacing="0" w:line="360" w:lineRule="atLeast"/>
              <w:ind w:firstLine="420" w:firstLineChars="200"/>
              <w:rPr>
                <w:rFonts w:ascii="仿宋" w:hAnsi="仿宋" w:eastAsia="仿宋"/>
                <w:sz w:val="21"/>
                <w:szCs w:val="21"/>
              </w:rPr>
            </w:pPr>
            <w:r>
              <w:rPr>
                <w:rFonts w:hint="eastAsia" w:ascii="仿宋" w:hAnsi="仿宋" w:eastAsia="仿宋" w:cs="Times New Roman"/>
                <w:kern w:val="2"/>
                <w:sz w:val="21"/>
                <w:szCs w:val="21"/>
                <w:lang w:val="en-US" w:eastAsia="zh-CN" w:bidi="ar-SA"/>
              </w:rPr>
              <w:t>联系生活实际直接引入课题。 利用计算机从实物中抽象出圆柱的几何图形，直观形象，符合学生的认知规律。 让学生带着问题去学习、研究，有利于调动学生探究知识的积极性，激发起学生的探索欲望。 启发学生猜想，培养学生主动探索、勇于创新的能力。</w:t>
            </w:r>
          </w:p>
        </w:tc>
      </w:tr>
    </w:tbl>
    <w:p>
      <w:pPr>
        <w:widowControl/>
        <w:spacing w:line="400" w:lineRule="exact"/>
        <w:jc w:val="left"/>
        <w:rPr>
          <w:rFonts w:cs="宋体" w:asciiTheme="minorEastAsia" w:hAnsiTheme="minorEastAsia" w:eastAsiaTheme="minorEastAsia"/>
          <w:bCs/>
          <w:iCs/>
          <w:kern w:val="0"/>
          <w:szCs w:val="21"/>
        </w:rPr>
      </w:pPr>
    </w:p>
    <w:p>
      <w:pPr>
        <w:rPr>
          <w:rFonts w:asciiTheme="minorEastAsia" w:hAnsiTheme="minorEastAsia" w:eastAsiaTheme="minorEastAsia"/>
          <w:szCs w:val="21"/>
        </w:rPr>
      </w:pPr>
    </w:p>
    <w:p>
      <w:pPr>
        <w:widowControl/>
        <w:spacing w:before="340" w:after="330"/>
        <w:jc w:val="center"/>
        <w:outlineLvl w:val="0"/>
        <w:rPr>
          <w:rFonts w:asciiTheme="minorEastAsia" w:hAnsiTheme="minorEastAsia" w:eastAsiaTheme="minorEastAsia"/>
          <w:szCs w:val="21"/>
        </w:rPr>
      </w:pPr>
      <w:bookmarkStart w:id="0" w:name="_GoBack"/>
      <w:bookmarkEnd w:id="0"/>
    </w:p>
    <w:p>
      <w:pPr>
        <w:rPr>
          <w:rFonts w:asciiTheme="minorEastAsia" w:hAnsiTheme="minorEastAsia" w:eastAsiaTheme="minorEastAsia"/>
          <w:szCs w:val="21"/>
        </w:rPr>
      </w:pPr>
    </w:p>
    <w:p/>
    <w:p/>
    <w:p/>
    <w:p/>
    <w:p>
      <w:pPr>
        <w:tabs>
          <w:tab w:val="left" w:pos="2910"/>
        </w:tabs>
      </w:pPr>
      <w: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微软雅黑" w:hAnsi="微软雅黑" w:eastAsia="微软雅黑"/>
        <w:color w:val="0070C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微软雅黑" w:hAnsi="微软雅黑" w:eastAsia="微软雅黑"/>
        <w:b/>
        <w:color w:val="A6A6A6" w:themeColor="background1" w:themeShade="A6"/>
        <w:sz w:val="28"/>
        <w:szCs w:val="28"/>
      </w:rPr>
    </w:pPr>
    <w:r>
      <w:rPr>
        <w:rFonts w:ascii="微软雅黑" w:hAnsi="微软雅黑" w:eastAsia="微软雅黑"/>
        <w:b/>
        <w:color w:val="0070C0"/>
        <w:sz w:val="44"/>
        <w:szCs w:val="44"/>
      </w:rPr>
      <w:pict>
        <v:shape id="WordPictureWatermark76599488" o:spid="_x0000_s4098" o:spt="75" type="#_x0000_t75" style="position:absolute;left:0pt;height:415.05pt;width:41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正保教师教育网_副本2"/>
          <o:lock v:ext="edit" aspectratio="t"/>
        </v:shape>
      </w:pict>
    </w:r>
    <w:r>
      <w:rPr>
        <w:rFonts w:hint="eastAsia" w:ascii="微软雅黑" w:hAnsi="微软雅黑" w:eastAsia="微软雅黑"/>
        <w:b/>
        <w:color w:val="A6A6A6" w:themeColor="background1" w:themeShade="A6"/>
        <w:sz w:val="28"/>
        <w:szCs w:val="28"/>
      </w:rPr>
      <w:drawing>
        <wp:inline distT="0" distB="0" distL="0" distR="0">
          <wp:extent cx="1657350" cy="5441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7350" cy="5444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WordPictureWatermark76599487" o:spid="_x0000_s4099" o:spt="75" type="#_x0000_t75" style="position:absolute;left:0pt;height:415.05pt;width:41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76599486" o:spid="_x0000_s4097" o:spt="75" type="#_x0000_t75" style="position:absolute;left:0pt;height:415.05pt;width:415.0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正保教师教育网_副本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46"/>
    <w:rsid w:val="00057BA1"/>
    <w:rsid w:val="000B02ED"/>
    <w:rsid w:val="000B04BA"/>
    <w:rsid w:val="000C4DCE"/>
    <w:rsid w:val="00173DCE"/>
    <w:rsid w:val="003D3C3C"/>
    <w:rsid w:val="003F1BE0"/>
    <w:rsid w:val="003F663F"/>
    <w:rsid w:val="004C2772"/>
    <w:rsid w:val="005429B6"/>
    <w:rsid w:val="005E3573"/>
    <w:rsid w:val="00647DBA"/>
    <w:rsid w:val="00647EFA"/>
    <w:rsid w:val="00674102"/>
    <w:rsid w:val="006E3CA8"/>
    <w:rsid w:val="006F5A90"/>
    <w:rsid w:val="00706075"/>
    <w:rsid w:val="00761691"/>
    <w:rsid w:val="007D360B"/>
    <w:rsid w:val="007E72F4"/>
    <w:rsid w:val="007F6D3E"/>
    <w:rsid w:val="00814B7E"/>
    <w:rsid w:val="008A2D8C"/>
    <w:rsid w:val="00916C88"/>
    <w:rsid w:val="0093714E"/>
    <w:rsid w:val="00AD0CAB"/>
    <w:rsid w:val="00AE2F06"/>
    <w:rsid w:val="00B05546"/>
    <w:rsid w:val="00B303F8"/>
    <w:rsid w:val="00B92FB3"/>
    <w:rsid w:val="00C17AE9"/>
    <w:rsid w:val="00C20C94"/>
    <w:rsid w:val="00C60C17"/>
    <w:rsid w:val="00D24338"/>
    <w:rsid w:val="00D34180"/>
    <w:rsid w:val="00DB7584"/>
    <w:rsid w:val="00DD0495"/>
    <w:rsid w:val="00E00F21"/>
    <w:rsid w:val="00E3720D"/>
    <w:rsid w:val="00F2588C"/>
    <w:rsid w:val="00F54F54"/>
    <w:rsid w:val="00FF5530"/>
    <w:rsid w:val="3735331D"/>
    <w:rsid w:val="41F56789"/>
    <w:rsid w:val="477C119D"/>
    <w:rsid w:val="4E820389"/>
    <w:rsid w:val="51AE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36D5A-E038-47B5-9071-C662BC482A0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Words>
  <Characters>370</Characters>
  <Lines>3</Lines>
  <Paragraphs>1</Paragraphs>
  <TotalTime>15</TotalTime>
  <ScaleCrop>false</ScaleCrop>
  <LinksUpToDate>false</LinksUpToDate>
  <CharactersWithSpaces>433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2016-06-07T02:34:00Z</dcterms:created>
  <dc:creator>dell</dc:creator>
  <cp:lastModifiedBy>Administrator</cp:lastModifiedBy>
  <dcterms:modified xsi:type="dcterms:W3CDTF">2020-11-30T12:27:10Z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