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276" w:lineRule="auto"/>
        <w:jc w:val="center"/>
        <w:rPr>
          <w:rFonts w:ascii="微软雅黑" w:hAnsi="微软雅黑" w:eastAsia="微软雅黑" w:cs="宋体"/>
          <w:b/>
          <w:bCs/>
          <w:kern w:val="36"/>
          <w:sz w:val="32"/>
          <w:szCs w:val="32"/>
        </w:rPr>
      </w:pPr>
      <w:r>
        <w:rPr>
          <w:rFonts w:ascii="微软雅黑" w:hAnsi="微软雅黑" w:eastAsia="微软雅黑" w:cs="宋体"/>
          <w:b/>
          <w:bCs/>
          <w:kern w:val="36"/>
          <w:sz w:val="32"/>
          <w:szCs w:val="32"/>
        </w:rPr>
        <w:t>信息化教学设计模板</w:t>
      </w:r>
    </w:p>
    <w:tbl>
      <w:tblPr>
        <w:tblStyle w:val="6"/>
        <w:tblW w:w="848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86"/>
        <w:gridCol w:w="131"/>
        <w:gridCol w:w="1274"/>
        <w:gridCol w:w="1156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教师姓名</w:t>
            </w:r>
          </w:p>
        </w:tc>
        <w:tc>
          <w:tcPr>
            <w:tcW w:w="3117" w:type="dxa"/>
            <w:gridSpan w:val="2"/>
            <w:shd w:val="clear" w:color="auto" w:fill="FFFFFF"/>
          </w:tcPr>
          <w:p>
            <w:pPr>
              <w:spacing w:line="400" w:lineRule="exact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强科磊</w:t>
            </w: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15379430956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学科</w:t>
            </w:r>
          </w:p>
        </w:tc>
        <w:tc>
          <w:tcPr>
            <w:tcW w:w="3117" w:type="dxa"/>
            <w:gridSpan w:val="2"/>
            <w:shd w:val="clear" w:color="auto" w:fill="FFFFFF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语文</w:t>
            </w: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教材版本</w:t>
            </w:r>
          </w:p>
        </w:tc>
        <w:tc>
          <w:tcPr>
            <w:tcW w:w="3117" w:type="dxa"/>
            <w:gridSpan w:val="2"/>
            <w:shd w:val="clear" w:color="auto" w:fill="FFFFFF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部编人教版</w:t>
            </w: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章节/学时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第四单元《爱莲说》1学时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工作坊（班级）</w:t>
            </w:r>
          </w:p>
        </w:tc>
        <w:tc>
          <w:tcPr>
            <w:tcW w:w="7088" w:type="dxa"/>
            <w:gridSpan w:val="5"/>
            <w:shd w:val="clear" w:color="auto" w:fill="FFFFFF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学校（单位）</w:t>
            </w:r>
          </w:p>
        </w:tc>
        <w:tc>
          <w:tcPr>
            <w:tcW w:w="7088" w:type="dxa"/>
            <w:gridSpan w:val="5"/>
            <w:shd w:val="clear" w:color="auto" w:fill="FFFFFF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白银市第六中学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b/>
                <w:szCs w:val="21"/>
              </w:rPr>
              <w:t>教学设计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教学主题</w:t>
            </w:r>
          </w:p>
        </w:tc>
        <w:tc>
          <w:tcPr>
            <w:tcW w:w="70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爱莲说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一、教材分析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《爱莲说</w:t>
            </w:r>
            <w:r>
              <w:rPr>
                <w:rFonts w:hint="default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》是部编人教版七年级语文下册第</w:t>
            </w: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４</w:t>
            </w:r>
            <w:r>
              <w:rPr>
                <w:rFonts w:hint="default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单 元１６课，该单元以展现中华美德为主题。《爱莲说》是北宋学者周敦颐的一篇议论散文，通过对莲的外在形象和内在品质的描写，歌颂了莲花高洁的品格，表达了作者洁身自爱、不与世俗同流合污的品质和对追 名逐利的世态的鄙视和厌恶，是托物言志的佳作。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二、学生分析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该班学生学习语文兴趣较浓，思维积极，但基础较差，学习方法较为欠缺。需要对基础知识强化，学习方法多进行指导，思维能力和思维习惯培养。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三、教学目标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b w:val="0"/>
                <w:bCs/>
                <w:sz w:val="24"/>
                <w:szCs w:val="24"/>
                <w:lang w:val="en-US" w:eastAsia="zh-CN"/>
              </w:rPr>
              <w:t>1.熟读</w:t>
            </w: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成诵，理解文章内容，掌握文学常识；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2.把握莲的独特形象及品质，培养学生高尚情操；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3.学习象征、衬托、托物言志的写作手法，理解“物”与“志”的关系。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四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教学环境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Cs w:val="21"/>
              </w:rPr>
              <w:t>简易多媒体教学环境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52"/>
            </w:r>
            <w:r>
              <w:rPr>
                <w:rFonts w:ascii="仿宋" w:hAnsi="仿宋" w:eastAsia="仿宋"/>
                <w:szCs w:val="21"/>
              </w:rPr>
              <w:t>交互式多媒体教学环境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52"/>
            </w:r>
            <w:r>
              <w:rPr>
                <w:rFonts w:ascii="仿宋" w:hAnsi="仿宋" w:eastAsia="仿宋"/>
                <w:szCs w:val="21"/>
              </w:rPr>
              <w:t>网络</w:t>
            </w:r>
            <w:r>
              <w:rPr>
                <w:rFonts w:hint="eastAsia" w:ascii="仿宋" w:hAnsi="仿宋" w:eastAsia="仿宋"/>
                <w:szCs w:val="21"/>
              </w:rPr>
              <w:t>多媒体</w:t>
            </w:r>
            <w:r>
              <w:rPr>
                <w:rFonts w:ascii="仿宋" w:hAnsi="仿宋" w:eastAsia="仿宋"/>
                <w:szCs w:val="21"/>
              </w:rPr>
              <w:t>环境教学环境</w:t>
            </w:r>
            <w:r>
              <w:rPr>
                <w:rFonts w:hint="eastAsia" w:ascii="仿宋" w:hAnsi="仿宋" w:eastAsia="仿宋"/>
                <w:szCs w:val="21"/>
              </w:rPr>
              <w:t xml:space="preserve">   □</w:t>
            </w:r>
            <w:r>
              <w:rPr>
                <w:rFonts w:ascii="仿宋" w:hAnsi="仿宋" w:eastAsia="仿宋"/>
                <w:szCs w:val="21"/>
              </w:rPr>
              <w:t>移动学习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五、信息技术应用思路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突出三个方面：使用哪些技术？在哪些教学环节如何使用这些技术？使用这些技术的预期效果是？</w:t>
            </w:r>
            <w:r>
              <w:rPr>
                <w:rFonts w:hint="eastAsia" w:ascii="仿宋" w:hAnsi="仿宋" w:eastAsia="仿宋"/>
                <w:szCs w:val="21"/>
              </w:rPr>
              <w:t>）200字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本案例在设计中将《爱莲说》中“独”作为“文眼”，串起“莲”的外在形象与内在品质的“独”特,又帮助学生理解作者周敦颐卓尔不群的“人之独”,让学生更深入理解“托物言志”中“物’与“志”的关系。因此,本课尝试以抓文眼的方式提挈全篇的教学。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s" w:hAnsi="Times New Romans" w:eastAsia="仿宋_GB2312"/>
                <w:kern w:val="0"/>
                <w:sz w:val="24"/>
                <w:szCs w:val="24"/>
                <w:lang w:val="en-US" w:eastAsia="zh-CN"/>
              </w:rPr>
              <w:t>授课时，使用了画笔、放大镜、计时器、鼓励动画、图片快传、音频配乐、无线鼠标等资源开展交互式教学。随机使用这些资源可使教学过程变得非常灵活，教师熟练应用多种智能资源可达到省时、灵活、加大容量、提升效果的积极作用。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六、教学流程设计（可加行）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教学环节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（如：导入、讲授、复习、训练、实验、研讨、探究、评价、建构）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教师活动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学生活动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信息技术支持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资源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方法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手段等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</w:trPr>
        <w:tc>
          <w:tcPr>
            <w:tcW w:w="438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一、故事引“独”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二、题目解“独”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三、读莲释“独”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四、品莲析“独”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五、仿写悟“独”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六.小结背诵作业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讲述故事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解题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朗读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分析主旨写法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应用实践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总结、背诵、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思考归纳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思考、记录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朗读感悟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合作分析探究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合作练习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交流、背诵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屏幕展示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加深印象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放大镜突出重点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配乐移情入境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秒表、放大镜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促进思考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图片快传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共同分享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白班展示 理清思路 突出重点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七</w:t>
            </w:r>
            <w:r>
              <w:rPr>
                <w:rFonts w:hint="eastAsia" w:ascii="仿宋" w:hAnsi="仿宋" w:eastAsia="仿宋"/>
                <w:szCs w:val="21"/>
              </w:rPr>
              <w:t>、教学特色（如为个性化教学所做的调整，为自主学习所做的支持、对学生能力的培养的设计，教与学方式的创新等）200字左右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487" w:type="dxa"/>
            <w:gridSpan w:val="6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语文学科独特性的人文性决定了教师对语文教材的把握、对教学内容的处理是备好课的关键。在《爱莲说》一文中,反复出现的“独”字值得玩味,将“独”作为“文眼”，既可串起“莲”的外在形象与内在品质的“独”特,又可表现作者周敦颐卓尔不群的“人之独”,从而帮助学生更深入理解“托物言志”中“物’与“志”的关系。因此,本课尝试以抓文眼的方式提挈全篇的教学。</w:t>
            </w:r>
          </w:p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在多媒体应用方面，本节授课，使用了101教育PPT中画笔、放大镜、计时器、鼓励动画、图片快传、音频配乐、无线鼠标等资源开展交互式教学。随机使用这些资源可使教学过程变得非常灵活：画笔、放大功能起到强调作用；鼓励动画、探照灯功能有利于激发学生兴趣并提升注意力；计时器对学生限时训练利于积极思考；音频配乐能让学生移情入境激发联想与想象；图片快传让学生互相学习取长补短；投屏让学生增强自信，快乐学习，教师熟练应用该资源可达到省时、灵活、加大容量、提升效果的积极作用。</w:t>
            </w:r>
          </w:p>
          <w:p>
            <w:pPr>
              <w:ind w:firstLine="480" w:firstLineChars="200"/>
              <w:rPr>
                <w:rFonts w:hint="default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在现代化教育技术资源使用方面的思考有：</w:t>
            </w:r>
          </w:p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1.现代教育技术带来了课堂效益的优化，强大的注解模式、多样的资源库建设、课堂多种呈现方式，大大提高了课堂教学效率。</w:t>
            </w:r>
          </w:p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2.交互式教学设备的直观性、互动性和参与性拉近了师生距离，增强了学生参与性，学习动态随时分享，学生之间取长补短，学习变得轻松愉快高效。</w:t>
            </w:r>
          </w:p>
          <w:p>
            <w:pPr>
              <w:ind w:firstLine="480" w:firstLineChars="200"/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3.配乐、奖励、图片快传等功能提升视听冲击力，激发了学生兴趣、提升注意力。</w:t>
            </w:r>
          </w:p>
          <w:p>
            <w:pPr>
              <w:jc w:val="left"/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本节课最大的创新点，是运用现代化的教学设备，凸显了重、难点，提升学生的学习兴趣与自信。经课后了解，普遍对本节课反映较好，课堂轻松高效。</w:t>
            </w:r>
          </w:p>
          <w:p>
            <w:pPr>
              <w:pStyle w:val="5"/>
              <w:shd w:val="clear" w:color="auto" w:fill="FFFFFF"/>
              <w:spacing w:before="0" w:beforeAutospacing="0" w:line="360" w:lineRule="atLeas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>交互式教学设备最大的优点就是直观，可操作性很强，但是使用画笔勾画出的线条、书写出的文字不够美观，如果能够有自动美化功能效果会更好；图片快传和投屏速度有滞后时间差问题。</w:t>
            </w:r>
          </w:p>
        </w:tc>
      </w:tr>
    </w:tbl>
    <w:p>
      <w:pPr>
        <w:widowControl/>
        <w:spacing w:line="400" w:lineRule="exact"/>
        <w:jc w:val="left"/>
        <w:rPr>
          <w:rFonts w:cs="宋体" w:asciiTheme="minorEastAsia" w:hAnsiTheme="minorEastAsia" w:eastAsiaTheme="minorEastAsia"/>
          <w:bCs/>
          <w:iCs/>
          <w:kern w:val="0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>
      <w:pPr>
        <w:widowControl/>
        <w:spacing w:before="340" w:after="330"/>
        <w:jc w:val="center"/>
        <w:outlineLvl w:val="0"/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</w:p>
    <w:p/>
    <w:p/>
    <w:p/>
    <w:p/>
    <w:p>
      <w:pPr>
        <w:tabs>
          <w:tab w:val="left" w:pos="2910"/>
        </w:tabs>
      </w:pPr>
      <w: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微软雅黑" w:hAnsi="微软雅黑" w:eastAsia="微软雅黑"/>
        <w:color w:val="0070C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微软雅黑" w:hAnsi="微软雅黑" w:eastAsia="微软雅黑"/>
        <w:b/>
        <w:color w:val="A6A6A6" w:themeColor="background1" w:themeShade="A6"/>
        <w:sz w:val="28"/>
        <w:szCs w:val="28"/>
      </w:rPr>
    </w:pPr>
    <w:r>
      <w:rPr>
        <w:rFonts w:ascii="微软雅黑" w:hAnsi="微软雅黑" w:eastAsia="微软雅黑"/>
        <w:b/>
        <w:color w:val="0070C0"/>
        <w:sz w:val="44"/>
        <w:szCs w:val="44"/>
      </w:rPr>
      <w:pict>
        <v:shape id="WordPictureWatermark76599488" o:spid="_x0000_s4098" o:spt="75" type="#_x0000_t75" style="position:absolute;left:0pt;height:415.05pt;width:415.0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正保教师教育网_副本2"/>
          <o:lock v:ext="edit" aspectratio="t"/>
        </v:shape>
      </w:pict>
    </w:r>
    <w:r>
      <w:rPr>
        <w:rFonts w:hint="eastAsia" w:ascii="微软雅黑" w:hAnsi="微软雅黑" w:eastAsia="微软雅黑"/>
        <w:b/>
        <w:color w:val="A6A6A6" w:themeColor="background1" w:themeShade="A6"/>
        <w:sz w:val="28"/>
        <w:szCs w:val="28"/>
      </w:rPr>
      <w:drawing>
        <wp:inline distT="0" distB="0" distL="0" distR="0">
          <wp:extent cx="1657350" cy="544195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4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WordPictureWatermark76599487" o:spid="_x0000_s4099" o:spt="75" type="#_x0000_t75" style="position:absolute;left:0pt;height:415.05pt;width:415.0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正保教师教育网_副本2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76599486" o:spid="_x0000_s4097" o:spt="75" type="#_x0000_t75" style="position:absolute;left:0pt;height:415.05pt;width:415.0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正保教师教育网_副本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46"/>
    <w:rsid w:val="00057BA1"/>
    <w:rsid w:val="000B02ED"/>
    <w:rsid w:val="000B04BA"/>
    <w:rsid w:val="000C4DCE"/>
    <w:rsid w:val="00173DCE"/>
    <w:rsid w:val="003D3C3C"/>
    <w:rsid w:val="003F1BE0"/>
    <w:rsid w:val="003F663F"/>
    <w:rsid w:val="004C2772"/>
    <w:rsid w:val="005429B6"/>
    <w:rsid w:val="005E3573"/>
    <w:rsid w:val="00647DBA"/>
    <w:rsid w:val="00647EFA"/>
    <w:rsid w:val="00674102"/>
    <w:rsid w:val="006E3CA8"/>
    <w:rsid w:val="006F5A90"/>
    <w:rsid w:val="00706075"/>
    <w:rsid w:val="00761691"/>
    <w:rsid w:val="007D360B"/>
    <w:rsid w:val="007E72F4"/>
    <w:rsid w:val="007F6D3E"/>
    <w:rsid w:val="00814B7E"/>
    <w:rsid w:val="008A2D8C"/>
    <w:rsid w:val="00916C88"/>
    <w:rsid w:val="0093714E"/>
    <w:rsid w:val="00AD0CAB"/>
    <w:rsid w:val="00AE2F06"/>
    <w:rsid w:val="00B05546"/>
    <w:rsid w:val="00B303F8"/>
    <w:rsid w:val="00B92FB3"/>
    <w:rsid w:val="00C17AE9"/>
    <w:rsid w:val="00C20C94"/>
    <w:rsid w:val="00C60C17"/>
    <w:rsid w:val="00D24338"/>
    <w:rsid w:val="00D34180"/>
    <w:rsid w:val="00DB7584"/>
    <w:rsid w:val="00DD0495"/>
    <w:rsid w:val="00E00F21"/>
    <w:rsid w:val="00E3720D"/>
    <w:rsid w:val="00F2588C"/>
    <w:rsid w:val="00F54F54"/>
    <w:rsid w:val="00FF5530"/>
    <w:rsid w:val="169634D7"/>
    <w:rsid w:val="41F56789"/>
    <w:rsid w:val="598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36D5A-E038-47B5-9071-C662BC482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1</Lines>
  <Paragraphs>1</Paragraphs>
  <TotalTime>3</TotalTime>
  <ScaleCrop>false</ScaleCrop>
  <LinksUpToDate>false</LinksUpToDate>
  <CharactersWithSpaces>433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2016-06-07T02:34:00Z</dcterms:created>
  <dc:creator>dell</dc:creator>
  <cp:lastModifiedBy>Administrator</cp:lastModifiedBy>
  <dcterms:modified xsi:type="dcterms:W3CDTF">2020-11-30T11:42:53Z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